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i w:val="1"/>
          <w:iCs w:val="1"/>
        </w:rPr>
      </w:pPr>
      <w:bookmarkStart w:colFirst="0" w:colLast="0" w:name="_heading=h.jt5tzcf79ghw" w:id="0"/>
      <w:bookmarkEnd w:id="0"/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1485900" cy="7143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Survivor/Victims of Abuse Support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Purpose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This policy outlines Greyfriar's framework and commitments to support survivors of abuse, in line with the Catholic Safeguarding Standards Agency (CSSA) Framework, focusing on </w:t>
      </w:r>
      <w:r w:rsidDel="00000000" w:rsidR="00000000" w:rsidRPr="00000000">
        <w:rPr>
          <w:b w:val="1"/>
          <w:bCs w:val="1"/>
          <w:rtl w:val="0"/>
        </w:rPr>
        <w:t xml:space="preserve">Standard 7: Care and Support for Victims and Survivors</w:t>
      </w:r>
      <w:r w:rsidDel="00000000" w:rsidR="00000000" w:rsidRPr="00000000">
        <w:rPr>
          <w:rtl w:val="0"/>
        </w:rPr>
        <w:t xml:space="preserve">. It outlines the responsibilities, procedures, and support mechanisms to ensure a compassionate and effective response. 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Scope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This policy applies to all</w:t>
      </w:r>
      <w:r w:rsidDel="00000000" w:rsidR="00000000" w:rsidRPr="00000000">
        <w:rPr>
          <w:b w:val="1"/>
          <w:bCs w:val="1"/>
          <w:rtl w:val="0"/>
        </w:rPr>
        <w:t xml:space="preserve"> Staff, Volunteers, and Leadership</w:t>
      </w:r>
      <w:r w:rsidDel="00000000" w:rsidR="00000000" w:rsidRPr="00000000">
        <w:rPr>
          <w:rtl w:val="0"/>
        </w:rPr>
        <w:t xml:space="preserve"> who may come into contact with survivors of abuse within the organisation's setting.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Principles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Survivors will be treated with dignity, compassion, and respect.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All interactions will be trauma-informed and survivor-led.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Confidentiality will be maintained unless safeguarding or legal obligations require disclosure.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independent emotional, medical, legal, and spiritual support will be offered.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Responsibilities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Senior Leadership </w:t>
      </w:r>
      <w:r w:rsidDel="00000000" w:rsidR="00000000" w:rsidRPr="00000000">
        <w:rPr>
          <w:rtl w:val="0"/>
        </w:rPr>
        <w:t xml:space="preserve">is responsible for upholding and modelling the values of this policy across all ministry areas.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Designated Liaison Person (DLPs) or Lead Safeguarding Officer</w:t>
      </w:r>
      <w:r w:rsidDel="00000000" w:rsidR="00000000" w:rsidRPr="00000000">
        <w:rPr>
          <w:rtl w:val="0"/>
        </w:rPr>
        <w:t xml:space="preserve"> will coordinate responses, support plans, and liaise with statutory services.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Religious Life Leadership</w:t>
      </w:r>
      <w:r w:rsidDel="00000000" w:rsidR="00000000" w:rsidRPr="00000000">
        <w:rPr>
          <w:rtl w:val="0"/>
        </w:rPr>
        <w:t xml:space="preserve"> oversees implementation and ensures survivor feedback informs policy and practice.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Commitment to Action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Every survivor who comes forward will: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Be listened to in a safe and supportive environment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Receive clear information on available support and next steps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Be offered a tailored support plan per their needs and wishes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Be informed of relevant reporting options and agencies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Be involved in decisions about their care and support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Procedure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1: Disclosure or Concern Raised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Offer immediate safety and privacy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Avoid judgment or pressuring the individual</w:t>
      </w:r>
    </w:p>
    <w:p w:rsidR="00000000" w:rsidDel="00000000" w:rsidP="00000000" w:rsidRDefault="00000000" w:rsidRPr="00000000" w14:paraId="00000025">
      <w:pPr>
        <w:numPr>
          <w:ilvl w:val="0"/>
          <w:numId w:val="1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Notify DLP within 24 hours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2: Initial Meeting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Arrange a confidential discussion to understand needs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Gain consent to initiate a support plan and involve relevant agencies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Record key details in a secure, confidential manner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3: Creating the Support Plan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Identify needs across emotional, pastoral, medical, and legal domains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Establish referrals (e.g. counselling, GP, Safe Spaces, Victim Support)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Provide a written summary to the survivor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4: Implementing Support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DLP to liaise with agencies and provide consistent contact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Schedule regular review meetings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Ensure survivor feedback guides any adjustments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5: Conclusion of Support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Joint agreement to close the support plan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Final review to capture outcomes and learning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Open-door policy maintained for future contact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Key Contacts and Referral Agencies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Religious Life Safeguarding Service (RLSS) </w:t>
      </w:r>
      <w:r w:rsidDel="00000000" w:rsidR="00000000" w:rsidRPr="00000000">
        <w:rPr>
          <w:rtl w:val="0"/>
        </w:rPr>
        <w:t xml:space="preserve">–0151 556 2311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Children’s Social Care </w:t>
      </w:r>
      <w:r w:rsidDel="00000000" w:rsidR="00000000" w:rsidRPr="00000000">
        <w:rPr>
          <w:rtl w:val="0"/>
        </w:rPr>
        <w:t xml:space="preserve">–0151 459 2606 (or local equivalent)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For immediate 24/7 emotional support call Samaritans free on - </w:t>
      </w:r>
      <w:r w:rsidDel="00000000" w:rsidR="00000000" w:rsidRPr="00000000">
        <w:rPr>
          <w:rtl w:val="0"/>
        </w:rPr>
        <w:t xml:space="preserve">116 123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Police or Emergency Services –</w:t>
      </w:r>
      <w:r w:rsidDel="00000000" w:rsidR="00000000" w:rsidRPr="00000000">
        <w:rPr>
          <w:rtl w:val="0"/>
        </w:rPr>
        <w:t xml:space="preserve"> 999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Safe Spaces (Catholic/Anglican support) – </w:t>
      </w:r>
      <w:r w:rsidDel="00000000" w:rsidR="00000000" w:rsidRPr="00000000">
        <w:rPr>
          <w:rtl w:val="0"/>
        </w:rPr>
        <w:t xml:space="preserve">0300 303 1056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Victim Support –</w:t>
      </w:r>
      <w:r w:rsidDel="00000000" w:rsidR="00000000" w:rsidRPr="00000000">
        <w:rPr>
          <w:rtl w:val="0"/>
        </w:rPr>
        <w:t xml:space="preserve"> 0808 1689 111</w:t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Monitoring and Review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DLP to present anonymised reports to the Trustees annually.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Survivor feedback sought confidentially.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Policy to be reviewed biennially or after serious incidents.</w:t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Policy Compliance and Review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This policy aligns with the CSSA framework and safeguards the audit structure.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It will be: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Reviewed annually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Audited to ensure compliance with safeguarding best practices.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Updated as required in response to legal or Church safeguarding developments.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 Control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Version</w:t>
      </w:r>
      <w:r w:rsidDel="00000000" w:rsidR="00000000" w:rsidRPr="00000000">
        <w:rPr>
          <w:rtl w:val="0"/>
        </w:rPr>
        <w:t xml:space="preserve">: 1.0 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Effective Date</w:t>
      </w:r>
      <w:r w:rsidDel="00000000" w:rsidR="00000000" w:rsidRPr="00000000">
        <w:rPr>
          <w:rtl w:val="0"/>
        </w:rPr>
        <w:t xml:space="preserve">: April 2026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Review Date</w:t>
      </w:r>
      <w:r w:rsidDel="00000000" w:rsidR="00000000" w:rsidRPr="00000000">
        <w:rPr>
          <w:rtl w:val="0"/>
        </w:rPr>
        <w:t xml:space="preserve">: April 2027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Approved by</w:t>
      </w:r>
      <w:r w:rsidDel="00000000" w:rsidR="00000000" w:rsidRPr="00000000">
        <w:rPr>
          <w:rtl w:val="0"/>
        </w:rPr>
        <w:t xml:space="preserve">: Trustees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Appendix 1: Survivor Support Plan Template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Survivor Name (if consented):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 of Initial Contact: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b w:val="1"/>
          <w:bCs w:val="1"/>
          <w:rtl w:val="0"/>
        </w:rPr>
        <w:t xml:space="preserve">Designated Liaison Person (DLP):</w:t>
      </w:r>
      <w:r w:rsidDel="00000000" w:rsidR="00000000" w:rsidRPr="00000000">
        <w:rPr>
          <w:rtl w:val="0"/>
        </w:rPr>
        <w:t xml:space="preserve"> [Name of Designated Liaison Person]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Identified Support Areas: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Emotional well-being (e.g. counselling)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Physical health (e.g. GP or medical support)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Legal guidance (e.g. access to legal aid)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Spiritual and pastoral care</w:t>
      </w:r>
    </w:p>
    <w:p w:rsidR="00000000" w:rsidDel="00000000" w:rsidP="00000000" w:rsidRDefault="00000000" w:rsidRPr="00000000" w14:paraId="00000078">
      <w:pPr>
        <w:numPr>
          <w:ilvl w:val="0"/>
          <w:numId w:val="10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Practical assistance (e.g. housing or financial support)</w:t>
      </w:r>
    </w:p>
    <w:p w:rsidR="00000000" w:rsidDel="00000000" w:rsidP="00000000" w:rsidRDefault="00000000" w:rsidRPr="00000000" w14:paraId="0000007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Actions and Referrals Agreed:</w:t>
      </w:r>
    </w:p>
    <w:p w:rsidR="00000000" w:rsidDel="00000000" w:rsidP="00000000" w:rsidRDefault="00000000" w:rsidRPr="00000000" w14:paraId="0000007A">
      <w:pPr>
        <w:numPr>
          <w:ilvl w:val="0"/>
          <w:numId w:val="1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[Action 1]</w:t>
      </w:r>
    </w:p>
    <w:p w:rsidR="00000000" w:rsidDel="00000000" w:rsidP="00000000" w:rsidRDefault="00000000" w:rsidRPr="00000000" w14:paraId="0000007B">
      <w:pPr>
        <w:numPr>
          <w:ilvl w:val="0"/>
          <w:numId w:val="1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[Action 2]</w:t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[Action 3]</w:t>
      </w:r>
    </w:p>
    <w:p w:rsidR="00000000" w:rsidDel="00000000" w:rsidP="00000000" w:rsidRDefault="00000000" w:rsidRPr="00000000" w14:paraId="0000007D">
      <w:pPr>
        <w:numPr>
          <w:ilvl w:val="0"/>
          <w:numId w:val="1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[Action 4]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[Action 5]</w:t>
      </w:r>
    </w:p>
    <w:p w:rsidR="00000000" w:rsidDel="00000000" w:rsidP="00000000" w:rsidRDefault="00000000" w:rsidRPr="00000000" w14:paraId="0000007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information: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External Services Involved: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Planned Review Date: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b w:val="1"/>
          <w:bCs w:val="1"/>
          <w:rtl w:val="0"/>
        </w:rPr>
        <w:t xml:space="preserve">Consent Given for Plan and Referrals:</w:t>
      </w:r>
      <w:r w:rsidDel="00000000" w:rsidR="00000000" w:rsidRPr="00000000">
        <w:rPr>
          <w:rtl w:val="0"/>
        </w:rPr>
        <w:t xml:space="preserve"> Yes / No (circle)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Signed by DLP: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b w:val="1"/>
          <w:bCs w:val="1"/>
          <w:rtl w:val="0"/>
        </w:rPr>
        <w:t xml:space="preserve">Signed by Survivor (optional):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>
        <w:b w:val="1"/>
        <w:bCs w:val="1"/>
        <w:color w:val="cccccc"/>
      </w:rPr>
    </w:pPr>
    <w:r w:rsidDel="00000000" w:rsidR="00000000" w:rsidRPr="00000000">
      <w:rPr>
        <w:b w:val="1"/>
        <w:bCs w:val="1"/>
        <w:color w:val="cccccc"/>
        <w:rtl w:val="0"/>
      </w:rPr>
      <w:t xml:space="preserve">BVPSKILLS - Policy Template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rPr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rBSjKDsV4xlK5IbU/1csm2voQ==">CgMxLjAyDmguanQ1dHpjZjc5Z2h3OAByITFoYWtVWXdDX1FyYzA5Q1RFRUtkbFFEeGkzcDljblVnYQ==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